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76F" w:rsidRPr="009951DC" w:rsidRDefault="009951DC" w:rsidP="009951DC">
      <w:pPr>
        <w:jc w:val="right"/>
        <w:outlineLvl w:val="0"/>
        <w:rPr>
          <w:b/>
          <w:color w:val="000000" w:themeColor="text1"/>
          <w:sz w:val="26"/>
          <w:szCs w:val="26"/>
        </w:rPr>
      </w:pPr>
      <w:r w:rsidRPr="009951DC">
        <w:rPr>
          <w:b/>
          <w:color w:val="000000" w:themeColor="text1"/>
          <w:sz w:val="26"/>
          <w:szCs w:val="26"/>
        </w:rPr>
        <w:t>ПРОЕКТ</w:t>
      </w:r>
    </w:p>
    <w:p w:rsidR="0087776F" w:rsidRDefault="0087776F">
      <w:pPr>
        <w:jc w:val="center"/>
        <w:outlineLvl w:val="0"/>
        <w:rPr>
          <w:b/>
          <w:color w:val="000000" w:themeColor="text1"/>
          <w:sz w:val="16"/>
          <w:szCs w:val="16"/>
        </w:rPr>
      </w:pPr>
    </w:p>
    <w:p w:rsidR="0087776F" w:rsidRDefault="0087776F">
      <w:pPr>
        <w:jc w:val="center"/>
        <w:outlineLvl w:val="0"/>
        <w:rPr>
          <w:b/>
          <w:color w:val="000000" w:themeColor="text1"/>
          <w:sz w:val="16"/>
          <w:szCs w:val="16"/>
        </w:rPr>
      </w:pPr>
    </w:p>
    <w:p w:rsidR="0087776F" w:rsidRDefault="001A01CF">
      <w:pPr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ГУБКИНСКИЙ ГОРОДСКОЙ ОКРУГ</w:t>
      </w:r>
    </w:p>
    <w:p w:rsidR="0087776F" w:rsidRDefault="001A01CF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БЕЛГОРОДСКОЙ ОБЛАСТИ</w:t>
      </w:r>
    </w:p>
    <w:p w:rsidR="0087776F" w:rsidRDefault="0087776F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87776F" w:rsidRDefault="001A01CF">
      <w:pPr>
        <w:jc w:val="center"/>
        <w:outlineLvl w:val="0"/>
        <w:rPr>
          <w:rFonts w:ascii="Arial Narrow" w:hAnsi="Arial Narrow" w:cs="Arial"/>
          <w:b/>
          <w:color w:val="000000" w:themeColor="text1"/>
          <w:sz w:val="36"/>
          <w:szCs w:val="36"/>
        </w:rPr>
      </w:pPr>
      <w:r>
        <w:rPr>
          <w:rFonts w:ascii="Arial Narrow" w:hAnsi="Arial Narrow" w:cs="Arial"/>
          <w:b/>
          <w:color w:val="000000" w:themeColor="text1"/>
          <w:spacing w:val="-17"/>
          <w:sz w:val="36"/>
          <w:szCs w:val="36"/>
        </w:rPr>
        <w:t>АДМИНИСТРАЦИЯ ГУБКИНСКОГО ГОРОДСКОГО ОКРУГА</w:t>
      </w:r>
    </w:p>
    <w:p w:rsidR="0087776F" w:rsidRDefault="0087776F">
      <w:pPr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87776F" w:rsidRDefault="001A01CF">
      <w:pPr>
        <w:jc w:val="center"/>
        <w:outlineLvl w:val="0"/>
        <w:rPr>
          <w:rFonts w:ascii="Arial" w:hAnsi="Arial" w:cs="Arial"/>
          <w:color w:val="000000" w:themeColor="text1"/>
          <w:sz w:val="32"/>
          <w:szCs w:val="32"/>
        </w:rPr>
      </w:pPr>
      <w:proofErr w:type="gramStart"/>
      <w:r>
        <w:rPr>
          <w:rFonts w:ascii="Arial" w:hAnsi="Arial" w:cs="Arial"/>
          <w:color w:val="000000" w:themeColor="text1"/>
          <w:sz w:val="32"/>
          <w:szCs w:val="32"/>
        </w:rPr>
        <w:t>П</w:t>
      </w:r>
      <w:proofErr w:type="gramEnd"/>
      <w:r>
        <w:rPr>
          <w:rFonts w:ascii="Arial" w:hAnsi="Arial" w:cs="Arial"/>
          <w:color w:val="000000" w:themeColor="text1"/>
          <w:sz w:val="32"/>
          <w:szCs w:val="32"/>
        </w:rPr>
        <w:t xml:space="preserve"> О С Т А Н О В Л Е Н И Е</w:t>
      </w:r>
    </w:p>
    <w:p w:rsidR="0087776F" w:rsidRDefault="0087776F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87776F" w:rsidRDefault="001A01CF">
      <w:pPr>
        <w:jc w:val="center"/>
        <w:rPr>
          <w:rFonts w:ascii="Arial" w:hAnsi="Arial" w:cs="Arial"/>
          <w:b/>
          <w:color w:val="000000" w:themeColor="text1"/>
          <w:sz w:val="17"/>
          <w:szCs w:val="17"/>
        </w:rPr>
      </w:pPr>
      <w:r>
        <w:rPr>
          <w:rFonts w:ascii="Arial" w:hAnsi="Arial" w:cs="Arial"/>
          <w:b/>
          <w:color w:val="000000" w:themeColor="text1"/>
          <w:sz w:val="17"/>
          <w:szCs w:val="17"/>
        </w:rPr>
        <w:t>Губкин</w:t>
      </w:r>
    </w:p>
    <w:p w:rsidR="0087776F" w:rsidRDefault="001A01CF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</w:p>
    <w:p w:rsidR="0087776F" w:rsidRDefault="001A01CF">
      <w:pPr>
        <w:jc w:val="both"/>
        <w:rPr>
          <w:rFonts w:asciiTheme="minorHAnsi" w:hAnsiTheme="minorHAnsi" w:cstheme="minorHAnsi"/>
          <w:b/>
          <w:color w:val="000000" w:themeColor="text1"/>
          <w:sz w:val="18"/>
          <w:szCs w:val="18"/>
        </w:rPr>
      </w:pPr>
      <w:r>
        <w:rPr>
          <w:rFonts w:asciiTheme="minorHAnsi" w:eastAsia="Times New Roman" w:hAnsiTheme="minorHAnsi" w:cstheme="minorHAnsi"/>
          <w:b/>
          <w:color w:val="000000" w:themeColor="text1"/>
          <w:sz w:val="18"/>
          <w:szCs w:val="18"/>
        </w:rPr>
        <w:t xml:space="preserve">« </w:t>
      </w:r>
      <w:r w:rsidR="000E6648">
        <w:rPr>
          <w:rFonts w:asciiTheme="minorHAnsi" w:eastAsia="Times New Roman" w:hAnsiTheme="minorHAnsi" w:cstheme="minorHAnsi"/>
          <w:b/>
          <w:color w:val="000000" w:themeColor="text1"/>
          <w:sz w:val="18"/>
          <w:szCs w:val="18"/>
          <w:u w:val="single"/>
        </w:rPr>
        <w:t>___</w:t>
      </w:r>
      <w:r>
        <w:rPr>
          <w:rFonts w:asciiTheme="minorHAnsi" w:eastAsia="Times New Roman" w:hAnsiTheme="minorHAnsi" w:cstheme="minorHAnsi"/>
          <w:b/>
          <w:color w:val="000000" w:themeColor="text1"/>
          <w:sz w:val="18"/>
          <w:szCs w:val="18"/>
        </w:rPr>
        <w:t xml:space="preserve"> »   </w:t>
      </w:r>
      <w:r w:rsidR="000E6648">
        <w:rPr>
          <w:rFonts w:asciiTheme="minorHAnsi" w:eastAsia="Times New Roman" w:hAnsiTheme="minorHAnsi" w:cstheme="minorHAnsi"/>
          <w:b/>
          <w:color w:val="000000" w:themeColor="text1"/>
          <w:sz w:val="18"/>
          <w:szCs w:val="18"/>
          <w:u w:val="single"/>
        </w:rPr>
        <w:t>_________</w:t>
      </w:r>
      <w:r>
        <w:rPr>
          <w:rFonts w:asciiTheme="minorHAnsi" w:eastAsia="Times New Roman" w:hAnsiTheme="minorHAnsi" w:cstheme="minorHAnsi"/>
          <w:b/>
          <w:color w:val="000000" w:themeColor="text1"/>
          <w:sz w:val="18"/>
          <w:szCs w:val="18"/>
        </w:rPr>
        <w:t xml:space="preserve"> 2025 г.                                                                                                                    № </w:t>
      </w:r>
      <w:r w:rsidR="000E6648">
        <w:rPr>
          <w:rFonts w:asciiTheme="minorHAnsi" w:eastAsia="Times New Roman" w:hAnsiTheme="minorHAnsi" w:cstheme="minorHAnsi"/>
          <w:b/>
          <w:color w:val="000000" w:themeColor="text1"/>
          <w:sz w:val="18"/>
          <w:szCs w:val="18"/>
          <w:u w:val="single"/>
        </w:rPr>
        <w:t>_______</w:t>
      </w:r>
    </w:p>
    <w:p w:rsidR="0087776F" w:rsidRDefault="0087776F">
      <w:pPr>
        <w:jc w:val="center"/>
        <w:outlineLvl w:val="0"/>
        <w:rPr>
          <w:b/>
          <w:color w:val="000000" w:themeColor="text1"/>
        </w:rPr>
      </w:pPr>
    </w:p>
    <w:p w:rsidR="0087776F" w:rsidRDefault="001A01CF">
      <w:pPr>
        <w:jc w:val="both"/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28"/>
          <w:szCs w:val="28"/>
        </w:rPr>
        <w:t xml:space="preserve">  </w:t>
      </w:r>
      <w:r>
        <w:rPr>
          <w:b/>
          <w:color w:val="000000" w:themeColor="text1"/>
          <w:sz w:val="32"/>
          <w:szCs w:val="32"/>
        </w:rPr>
        <w:t xml:space="preserve">            </w:t>
      </w:r>
    </w:p>
    <w:p w:rsidR="0087776F" w:rsidRDefault="0087776F">
      <w:pPr>
        <w:jc w:val="both"/>
        <w:rPr>
          <w:b/>
          <w:color w:val="000000" w:themeColor="text1"/>
          <w:sz w:val="16"/>
          <w:szCs w:val="16"/>
        </w:rPr>
      </w:pPr>
    </w:p>
    <w:p w:rsidR="0087776F" w:rsidRDefault="001A01CF">
      <w:pPr>
        <w:jc w:val="both"/>
        <w:rPr>
          <w:rFonts w:ascii="Arial" w:hAnsi="Arial" w:cs="Arial"/>
          <w:b/>
          <w:color w:val="000000"/>
          <w:sz w:val="18"/>
          <w:szCs w:val="18"/>
        </w:rPr>
      </w:pPr>
      <w:r>
        <w:rPr>
          <w:b/>
          <w:color w:val="000000"/>
          <w:sz w:val="28"/>
          <w:szCs w:val="28"/>
        </w:rPr>
        <w:t xml:space="preserve">        </w:t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  <w:t xml:space="preserve">                       </w:t>
      </w:r>
    </w:p>
    <w:p w:rsidR="002B5DD6" w:rsidRDefault="002B5DD6" w:rsidP="002B5DD6">
      <w:pPr>
        <w:jc w:val="both"/>
        <w:outlineLvl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</w:t>
      </w:r>
      <w:r w:rsidR="00B72946">
        <w:rPr>
          <w:b/>
          <w:color w:val="000000"/>
          <w:sz w:val="28"/>
          <w:szCs w:val="28"/>
        </w:rPr>
        <w:t xml:space="preserve"> признании </w:t>
      </w:r>
      <w:proofErr w:type="gramStart"/>
      <w:r w:rsidR="00B72946">
        <w:rPr>
          <w:b/>
          <w:color w:val="000000"/>
          <w:sz w:val="28"/>
          <w:szCs w:val="28"/>
        </w:rPr>
        <w:t>утратившим</w:t>
      </w:r>
      <w:r w:rsidR="0063667C">
        <w:rPr>
          <w:b/>
          <w:color w:val="000000"/>
          <w:sz w:val="28"/>
          <w:szCs w:val="28"/>
        </w:rPr>
        <w:t>и</w:t>
      </w:r>
      <w:proofErr w:type="gramEnd"/>
      <w:r w:rsidR="00B72946">
        <w:rPr>
          <w:b/>
          <w:color w:val="000000"/>
          <w:sz w:val="28"/>
          <w:szCs w:val="28"/>
        </w:rPr>
        <w:t xml:space="preserve"> силу</w:t>
      </w:r>
    </w:p>
    <w:p w:rsidR="00B72946" w:rsidRDefault="00B72946" w:rsidP="002B5DD6">
      <w:pPr>
        <w:jc w:val="both"/>
        <w:outlineLvl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постановлений администрации </w:t>
      </w:r>
    </w:p>
    <w:p w:rsidR="00B72946" w:rsidRPr="002B5DD6" w:rsidRDefault="00B72946" w:rsidP="002B5DD6">
      <w:pPr>
        <w:jc w:val="both"/>
        <w:outlineLvl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Губкинского городского округа</w:t>
      </w:r>
    </w:p>
    <w:p w:rsidR="0087776F" w:rsidRDefault="0087776F">
      <w:pPr>
        <w:tabs>
          <w:tab w:val="left" w:pos="709"/>
        </w:tabs>
        <w:jc w:val="both"/>
        <w:rPr>
          <w:sz w:val="28"/>
          <w:szCs w:val="28"/>
          <w:lang w:eastAsia="ar-SA"/>
        </w:rPr>
      </w:pPr>
    </w:p>
    <w:p w:rsidR="0087776F" w:rsidRDefault="0087776F">
      <w:pPr>
        <w:tabs>
          <w:tab w:val="left" w:pos="709"/>
        </w:tabs>
        <w:jc w:val="both"/>
        <w:rPr>
          <w:sz w:val="28"/>
          <w:szCs w:val="28"/>
          <w:lang w:eastAsia="ar-SA"/>
        </w:rPr>
      </w:pPr>
    </w:p>
    <w:p w:rsidR="0087776F" w:rsidRDefault="0087776F">
      <w:pPr>
        <w:tabs>
          <w:tab w:val="left" w:pos="709"/>
        </w:tabs>
        <w:jc w:val="both"/>
        <w:rPr>
          <w:sz w:val="28"/>
          <w:szCs w:val="28"/>
          <w:lang w:eastAsia="ar-SA"/>
        </w:rPr>
      </w:pPr>
    </w:p>
    <w:p w:rsidR="0087776F" w:rsidRDefault="001A01CF">
      <w:pPr>
        <w:ind w:firstLine="708"/>
        <w:jc w:val="both"/>
        <w:rPr>
          <w:b/>
          <w:sz w:val="28"/>
          <w:szCs w:val="28"/>
        </w:rPr>
      </w:pPr>
      <w:r>
        <w:rPr>
          <w:sz w:val="28"/>
        </w:rPr>
        <w:t>В соответс</w:t>
      </w:r>
      <w:r w:rsidR="008F3D04">
        <w:rPr>
          <w:sz w:val="28"/>
        </w:rPr>
        <w:t>твии с Федеральным законом от 27 июля 2010 года</w:t>
      </w:r>
      <w:r>
        <w:rPr>
          <w:sz w:val="28"/>
        </w:rPr>
        <w:t xml:space="preserve"> </w:t>
      </w:r>
      <w:r w:rsidR="008F3D04">
        <w:rPr>
          <w:sz w:val="28"/>
        </w:rPr>
        <w:t>№ 210</w:t>
      </w:r>
      <w:r w:rsidR="00B131AC">
        <w:rPr>
          <w:sz w:val="28"/>
        </w:rPr>
        <w:t>-ФЗ «Об организации предоставления государственных и муниципальных услуг</w:t>
      </w:r>
      <w:r>
        <w:rPr>
          <w:sz w:val="28"/>
        </w:rPr>
        <w:t>»,</w:t>
      </w:r>
      <w:r w:rsidR="00A44809">
        <w:rPr>
          <w:sz w:val="28"/>
        </w:rPr>
        <w:t xml:space="preserve"> </w:t>
      </w:r>
      <w:r w:rsidR="00B72946">
        <w:rPr>
          <w:sz w:val="28"/>
        </w:rPr>
        <w:t xml:space="preserve"> распоряжением Правительства Российской Федерации от 18 сентября 2019 года № 2113-р, Уставом Губкинского городского округа Белгородской области </w:t>
      </w:r>
      <w:r w:rsidR="00955611">
        <w:rPr>
          <w:sz w:val="28"/>
        </w:rPr>
        <w:t xml:space="preserve"> </w:t>
      </w:r>
      <w:r>
        <w:rPr>
          <w:sz w:val="28"/>
          <w:szCs w:val="28"/>
        </w:rPr>
        <w:t>администрация Губкинского городского округа</w:t>
      </w:r>
    </w:p>
    <w:p w:rsidR="0087776F" w:rsidRDefault="0087776F">
      <w:pPr>
        <w:ind w:firstLine="540"/>
        <w:jc w:val="both"/>
        <w:rPr>
          <w:sz w:val="26"/>
          <w:szCs w:val="26"/>
        </w:rPr>
      </w:pPr>
    </w:p>
    <w:p w:rsidR="0087776F" w:rsidRDefault="001A01CF">
      <w:pPr>
        <w:pStyle w:val="aff"/>
        <w:rPr>
          <w:b/>
        </w:rPr>
      </w:pPr>
      <w:r>
        <w:rPr>
          <w:b/>
        </w:rPr>
        <w:t>ПОСТАНОВЛЯЕТ:</w:t>
      </w:r>
    </w:p>
    <w:p w:rsidR="0023542A" w:rsidRDefault="0023542A">
      <w:pPr>
        <w:pStyle w:val="aff"/>
        <w:rPr>
          <w:b/>
        </w:rPr>
      </w:pPr>
    </w:p>
    <w:p w:rsidR="0023542A" w:rsidRDefault="00B72946" w:rsidP="00520BCC">
      <w:pPr>
        <w:pStyle w:val="aff"/>
        <w:ind w:firstLine="709"/>
      </w:pPr>
      <w:r>
        <w:t>1</w:t>
      </w:r>
      <w:r w:rsidR="00A44809">
        <w:t xml:space="preserve">. Признать утратившими </w:t>
      </w:r>
      <w:r w:rsidR="0023542A">
        <w:t>силу</w:t>
      </w:r>
      <w:r w:rsidR="0063667C">
        <w:t>:</w:t>
      </w:r>
      <w:r w:rsidR="0023542A">
        <w:t xml:space="preserve"> </w:t>
      </w:r>
    </w:p>
    <w:p w:rsidR="0023542A" w:rsidRDefault="0023542A" w:rsidP="0063667C">
      <w:pPr>
        <w:pStyle w:val="aff"/>
        <w:ind w:firstLine="709"/>
      </w:pPr>
      <w:r>
        <w:t>-</w:t>
      </w:r>
      <w:r w:rsidR="0063667C" w:rsidRPr="0063667C">
        <w:rPr>
          <w:sz w:val="24"/>
        </w:rPr>
        <w:t xml:space="preserve"> </w:t>
      </w:r>
      <w:r w:rsidR="0063667C">
        <w:t>постановление</w:t>
      </w:r>
      <w:r w:rsidR="0063667C" w:rsidRPr="0063667C">
        <w:t xml:space="preserve"> администрации Губкинского городского округа</w:t>
      </w:r>
      <w:r w:rsidR="0063667C">
        <w:t xml:space="preserve">               </w:t>
      </w:r>
      <w:r>
        <w:t xml:space="preserve"> от </w:t>
      </w:r>
      <w:r w:rsidR="001A01CF">
        <w:t xml:space="preserve">31 </w:t>
      </w:r>
      <w:r w:rsidR="00520BCC">
        <w:t>августа 2011 года № 1590-па «</w:t>
      </w:r>
      <w:r w:rsidR="001A01CF">
        <w:t xml:space="preserve">Об утверждении административного регламента предоставления муниципальной услуги «Оказание информационно-консультационных услуг субъектам малого и среднего  предпринимательства </w:t>
      </w:r>
      <w:r w:rsidR="00C4037D">
        <w:t xml:space="preserve">     </w:t>
      </w:r>
      <w:r w:rsidR="001A01CF">
        <w:t>в вопросах подготовки и организации работы по  реализации инвестиционных проектов на территории Губкинского городского округа Белгородской области»;</w:t>
      </w:r>
    </w:p>
    <w:p w:rsidR="000E1B8E" w:rsidRDefault="00520BCC" w:rsidP="000E1B8E">
      <w:pPr>
        <w:pStyle w:val="aff"/>
        <w:ind w:firstLine="709"/>
      </w:pPr>
      <w:r>
        <w:t xml:space="preserve">- </w:t>
      </w:r>
      <w:r w:rsidR="001C470C">
        <w:t>постановление</w:t>
      </w:r>
      <w:r w:rsidR="0063667C" w:rsidRPr="0063667C">
        <w:t xml:space="preserve"> администрации Губкинского городского округа </w:t>
      </w:r>
      <w:r w:rsidR="001C470C">
        <w:t xml:space="preserve">                </w:t>
      </w:r>
      <w:r>
        <w:t>от 13 июля 2012 года №</w:t>
      </w:r>
      <w:r w:rsidR="009D45D8">
        <w:t>1397-па «</w:t>
      </w:r>
      <w:r w:rsidR="001C470C">
        <w:t xml:space="preserve">О внесении изменений </w:t>
      </w:r>
      <w:r w:rsidR="000E1B8E">
        <w:t>в административный регламент предос</w:t>
      </w:r>
      <w:r w:rsidR="009B3943">
        <w:t>тавления муниципальной услуги «О</w:t>
      </w:r>
      <w:r w:rsidR="000E1B8E">
        <w:t>казание информационно-консультационных услуг субъектам малого и среднего предпринимательства</w:t>
      </w:r>
      <w:r w:rsidR="00C4037D">
        <w:t xml:space="preserve">     </w:t>
      </w:r>
      <w:r w:rsidR="000E1B8E">
        <w:t xml:space="preserve"> в вопросах подготовки и организации работы по реализации инвестиционных проектов на территории Губкинского городского округа»;</w:t>
      </w:r>
    </w:p>
    <w:p w:rsidR="000E1B8E" w:rsidRDefault="000E1B8E" w:rsidP="00A44809">
      <w:pPr>
        <w:pStyle w:val="aff"/>
        <w:ind w:firstLine="709"/>
      </w:pPr>
      <w:r>
        <w:t>-</w:t>
      </w:r>
      <w:r w:rsidR="0063667C" w:rsidRPr="0063667C">
        <w:rPr>
          <w:sz w:val="24"/>
        </w:rPr>
        <w:t xml:space="preserve"> </w:t>
      </w:r>
      <w:r w:rsidR="009F59E4">
        <w:t>третий абзац пункта</w:t>
      </w:r>
      <w:r w:rsidR="001C470C">
        <w:t xml:space="preserve"> </w:t>
      </w:r>
      <w:r w:rsidR="0063667C" w:rsidRPr="0063667C">
        <w:t xml:space="preserve">1 постановления администрации Губкинского городского округа </w:t>
      </w:r>
      <w:r>
        <w:t>от 6 декабря  2013 года № 2</w:t>
      </w:r>
      <w:r w:rsidR="009D45D8">
        <w:t>972-па «</w:t>
      </w:r>
      <w:r w:rsidRPr="000E1B8E">
        <w:t xml:space="preserve">О внесении изменений </w:t>
      </w:r>
      <w:r w:rsidR="009145F8">
        <w:t xml:space="preserve">                         </w:t>
      </w:r>
      <w:r w:rsidRPr="000E1B8E">
        <w:t>в административны</w:t>
      </w:r>
      <w:r>
        <w:t>е</w:t>
      </w:r>
      <w:r w:rsidRPr="000E1B8E">
        <w:t xml:space="preserve"> регламент</w:t>
      </w:r>
      <w:r>
        <w:t>ы</w:t>
      </w:r>
      <w:r w:rsidRPr="000E1B8E">
        <w:t xml:space="preserve"> предоставл</w:t>
      </w:r>
      <w:r>
        <w:t xml:space="preserve">ения муниципальных услуг»;  </w:t>
      </w:r>
    </w:p>
    <w:p w:rsidR="000E1B8E" w:rsidRDefault="009D45D8" w:rsidP="00A44809">
      <w:pPr>
        <w:pStyle w:val="aff"/>
        <w:ind w:firstLine="709"/>
      </w:pPr>
      <w:r>
        <w:lastRenderedPageBreak/>
        <w:t xml:space="preserve">- </w:t>
      </w:r>
      <w:r w:rsidR="009F59E4">
        <w:t>пункт</w:t>
      </w:r>
      <w:r w:rsidR="00C4037D">
        <w:t xml:space="preserve"> </w:t>
      </w:r>
      <w:r w:rsidR="0063667C" w:rsidRPr="0063667C">
        <w:t xml:space="preserve">2 постановления администрации Губкинского городского округа </w:t>
      </w:r>
      <w:r w:rsidR="001C470C">
        <w:t xml:space="preserve">         </w:t>
      </w:r>
      <w:r>
        <w:t>от 14 августа 2015 года № 1644-па  «</w:t>
      </w:r>
      <w:r w:rsidR="001C470C">
        <w:t>О внесении изменений</w:t>
      </w:r>
      <w:r w:rsidR="009145F8">
        <w:t xml:space="preserve"> </w:t>
      </w:r>
      <w:r w:rsidR="000E1B8E" w:rsidRPr="000E1B8E">
        <w:t>в административные регламенты предоставления муниципальных услуг</w:t>
      </w:r>
      <w:r w:rsidR="000E1B8E">
        <w:t xml:space="preserve">, утвержденные постановлениями администрации Губкинского городского округа от 31.08.2011 № 1590-па, от 20.04.2012 № 679-па»;  </w:t>
      </w:r>
    </w:p>
    <w:p w:rsidR="009D45D8" w:rsidRDefault="00CC19C9" w:rsidP="00A44809">
      <w:pPr>
        <w:pStyle w:val="aff"/>
        <w:ind w:firstLine="709"/>
      </w:pPr>
      <w:r>
        <w:t xml:space="preserve">- </w:t>
      </w:r>
      <w:r w:rsidR="00C4037D">
        <w:t>подпункт</w:t>
      </w:r>
      <w:r w:rsidR="001C470C">
        <w:t xml:space="preserve"> 1 п</w:t>
      </w:r>
      <w:r w:rsidR="00C4037D">
        <w:t>ункта</w:t>
      </w:r>
      <w:r w:rsidR="001C470C">
        <w:t xml:space="preserve"> 1 </w:t>
      </w:r>
      <w:r w:rsidR="0063667C" w:rsidRPr="0063667C">
        <w:t xml:space="preserve">постановления администрации Губкинского городского округа </w:t>
      </w:r>
      <w:r>
        <w:t xml:space="preserve">от </w:t>
      </w:r>
      <w:r w:rsidR="009D45D8">
        <w:t xml:space="preserve">11 марта 2016 года № 411-па </w:t>
      </w:r>
      <w:r w:rsidR="000E1B8E" w:rsidRPr="000E1B8E">
        <w:t>«О внесении изменений</w:t>
      </w:r>
      <w:r w:rsidR="00C4037D">
        <w:t xml:space="preserve">         </w:t>
      </w:r>
      <w:r w:rsidR="000E1B8E" w:rsidRPr="000E1B8E">
        <w:t xml:space="preserve"> в административные регламенты предоставления муниципальных услуг»;  </w:t>
      </w:r>
    </w:p>
    <w:p w:rsidR="009D45D8" w:rsidRDefault="009D45D8" w:rsidP="00A44809">
      <w:pPr>
        <w:pStyle w:val="aff"/>
        <w:ind w:firstLine="709"/>
      </w:pPr>
      <w:r>
        <w:t xml:space="preserve">- </w:t>
      </w:r>
      <w:r w:rsidR="00C4037D">
        <w:t>подпункт</w:t>
      </w:r>
      <w:r w:rsidR="009B3943">
        <w:t xml:space="preserve"> 1 п</w:t>
      </w:r>
      <w:r w:rsidR="00C4037D">
        <w:t>ункта</w:t>
      </w:r>
      <w:r w:rsidR="009B3943">
        <w:t xml:space="preserve"> 1 </w:t>
      </w:r>
      <w:r w:rsidR="0063667C" w:rsidRPr="0063667C">
        <w:t xml:space="preserve">постановления администрации Губкинского городского округа </w:t>
      </w:r>
      <w:r>
        <w:t>от 8 июня 2017 года № 893-па</w:t>
      </w:r>
      <w:r w:rsidR="000E1B8E">
        <w:t xml:space="preserve"> </w:t>
      </w:r>
      <w:r w:rsidR="000E1B8E" w:rsidRPr="000E1B8E">
        <w:t xml:space="preserve">«О внесении изменений </w:t>
      </w:r>
      <w:r w:rsidR="00C4037D">
        <w:t xml:space="preserve">         </w:t>
      </w:r>
      <w:r w:rsidR="009B3943">
        <w:t xml:space="preserve"> </w:t>
      </w:r>
      <w:r w:rsidR="000E1B8E" w:rsidRPr="000E1B8E">
        <w:t xml:space="preserve">в административные регламенты предоставления муниципальных услуг»;  </w:t>
      </w:r>
    </w:p>
    <w:p w:rsidR="009145F8" w:rsidRDefault="009D45D8" w:rsidP="00A44809">
      <w:pPr>
        <w:pStyle w:val="aff"/>
        <w:ind w:firstLine="709"/>
      </w:pPr>
      <w:r>
        <w:t>-</w:t>
      </w:r>
      <w:r w:rsidR="0063667C" w:rsidRPr="0063667C">
        <w:rPr>
          <w:sz w:val="24"/>
        </w:rPr>
        <w:t xml:space="preserve"> </w:t>
      </w:r>
      <w:r w:rsidR="009B3943">
        <w:t>постановление</w:t>
      </w:r>
      <w:r w:rsidR="0063667C" w:rsidRPr="0063667C">
        <w:t xml:space="preserve"> администрации Губкинского городского округа</w:t>
      </w:r>
      <w:r>
        <w:t xml:space="preserve"> </w:t>
      </w:r>
      <w:r w:rsidR="00C4037D">
        <w:t xml:space="preserve">               </w:t>
      </w:r>
      <w:r w:rsidR="00CC19C9">
        <w:t xml:space="preserve">от </w:t>
      </w:r>
      <w:r>
        <w:t>16 июля 2020 года № 932-па</w:t>
      </w:r>
      <w:r w:rsidR="009145F8">
        <w:t xml:space="preserve"> «О внесении изменений в постановление администрации Губкинского городского округа от 31 августа 2011 года             № 1590-па»;  </w:t>
      </w:r>
    </w:p>
    <w:p w:rsidR="009D45D8" w:rsidRDefault="009D45D8" w:rsidP="00A44809">
      <w:pPr>
        <w:pStyle w:val="aff"/>
        <w:ind w:firstLine="709"/>
      </w:pPr>
      <w:r>
        <w:t>-</w:t>
      </w:r>
      <w:r w:rsidR="0063667C" w:rsidRPr="0063667C">
        <w:rPr>
          <w:sz w:val="24"/>
        </w:rPr>
        <w:t xml:space="preserve"> </w:t>
      </w:r>
      <w:r w:rsidR="009B3943">
        <w:t>постановление</w:t>
      </w:r>
      <w:r w:rsidR="0063667C" w:rsidRPr="0063667C">
        <w:t xml:space="preserve"> администрации Губкинского городского округа</w:t>
      </w:r>
      <w:r>
        <w:t xml:space="preserve"> от 8 июля 2021 года № 1062-па</w:t>
      </w:r>
      <w:r w:rsidR="009145F8">
        <w:t xml:space="preserve"> </w:t>
      </w:r>
      <w:r w:rsidR="009145F8" w:rsidRPr="009145F8">
        <w:t>«О внесении изменений в постановление администрации Губкинского городского округа от 3</w:t>
      </w:r>
      <w:r w:rsidR="00C4037D">
        <w:t xml:space="preserve">1 августа 2011 года </w:t>
      </w:r>
      <w:r w:rsidR="009145F8" w:rsidRPr="009145F8">
        <w:t>№ 1590-па»</w:t>
      </w:r>
      <w:r>
        <w:t xml:space="preserve">. </w:t>
      </w:r>
    </w:p>
    <w:p w:rsidR="0023542A" w:rsidRDefault="00B72946" w:rsidP="00A44809">
      <w:pPr>
        <w:pStyle w:val="aff"/>
        <w:ind w:firstLine="709"/>
      </w:pPr>
      <w:r>
        <w:t>2</w:t>
      </w:r>
      <w:r w:rsidR="0023542A">
        <w:t>.</w:t>
      </w:r>
      <w:r w:rsidR="0023542A" w:rsidRPr="0023542A">
        <w:t xml:space="preserve"> </w:t>
      </w:r>
      <w:r w:rsidR="0023542A">
        <w:t>Опубликовать постановление в средствах массовой информации.</w:t>
      </w:r>
    </w:p>
    <w:p w:rsidR="0023542A" w:rsidRPr="0023542A" w:rsidRDefault="00B72946" w:rsidP="00A44809">
      <w:pPr>
        <w:pStyle w:val="aff"/>
        <w:ind w:firstLine="709"/>
      </w:pPr>
      <w:r>
        <w:t>3</w:t>
      </w:r>
      <w:r w:rsidR="0023542A">
        <w:t xml:space="preserve">. </w:t>
      </w:r>
      <w:proofErr w:type="gramStart"/>
      <w:r w:rsidR="0023542A">
        <w:t>Контроль за</w:t>
      </w:r>
      <w:proofErr w:type="gramEnd"/>
      <w:r w:rsidR="0023542A">
        <w:t xml:space="preserve"> исполнением постановления возложить на заместителя главы администрации по инвестиционной политике и экономическому развитию Шапченко Ю.П.</w:t>
      </w:r>
    </w:p>
    <w:p w:rsidR="0087776F" w:rsidRDefault="0087776F">
      <w:pPr>
        <w:tabs>
          <w:tab w:val="left" w:pos="720"/>
        </w:tabs>
        <w:jc w:val="both"/>
        <w:rPr>
          <w:sz w:val="28"/>
          <w:szCs w:val="28"/>
        </w:rPr>
      </w:pPr>
    </w:p>
    <w:p w:rsidR="0087776F" w:rsidRDefault="0087776F">
      <w:pPr>
        <w:tabs>
          <w:tab w:val="left" w:pos="720"/>
        </w:tabs>
        <w:jc w:val="both"/>
        <w:rPr>
          <w:sz w:val="28"/>
          <w:szCs w:val="28"/>
        </w:rPr>
      </w:pPr>
    </w:p>
    <w:p w:rsidR="0087776F" w:rsidRDefault="001A01CF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7776F" w:rsidRDefault="001A01CF" w:rsidP="009F59E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eastAsia="Times New Roman"/>
          <w:b/>
          <w:color w:val="000000"/>
          <w:sz w:val="28"/>
        </w:rPr>
        <w:t>Глава администрации</w:t>
      </w:r>
    </w:p>
    <w:p w:rsidR="0087776F" w:rsidRDefault="001A01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eastAsia="Times New Roman"/>
          <w:b/>
          <w:color w:val="000000"/>
          <w:sz w:val="28"/>
        </w:rPr>
        <w:t xml:space="preserve">Губкинского городского округа                                                      М.А. </w:t>
      </w:r>
      <w:proofErr w:type="spellStart"/>
      <w:r>
        <w:rPr>
          <w:rFonts w:eastAsia="Times New Roman"/>
          <w:b/>
          <w:color w:val="000000"/>
          <w:sz w:val="28"/>
        </w:rPr>
        <w:t>Лобазнов</w:t>
      </w:r>
      <w:proofErr w:type="spellEnd"/>
    </w:p>
    <w:p w:rsidR="0087776F" w:rsidRDefault="0087776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</w:p>
    <w:p w:rsidR="0087776F" w:rsidRDefault="0087776F">
      <w:pPr>
        <w:pStyle w:val="16"/>
        <w:tabs>
          <w:tab w:val="left" w:pos="426"/>
          <w:tab w:val="left" w:pos="709"/>
        </w:tabs>
        <w:rPr>
          <w:rFonts w:eastAsia="༏༏༏༏༏༏༏༏༏༏༏༏༏༏༏༏༏༏༏༏༏༏༏༏༏༏༏༏༏༏༏"/>
          <w:b/>
          <w:bCs/>
          <w:sz w:val="28"/>
          <w:szCs w:val="28"/>
        </w:rPr>
      </w:pPr>
    </w:p>
    <w:p w:rsidR="0087776F" w:rsidRDefault="0087776F">
      <w:pPr>
        <w:rPr>
          <w:b/>
          <w:sz w:val="28"/>
          <w:szCs w:val="28"/>
        </w:rPr>
      </w:pPr>
      <w:bookmarkStart w:id="0" w:name="_GoBack"/>
      <w:bookmarkEnd w:id="0"/>
    </w:p>
    <w:sectPr w:rsidR="0087776F">
      <w:headerReference w:type="even" r:id="rId8"/>
      <w:headerReference w:type="default" r:id="rId9"/>
      <w:pgSz w:w="11906" w:h="16838"/>
      <w:pgMar w:top="1134" w:right="567" w:bottom="1134" w:left="1644" w:header="709" w:footer="0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76F" w:rsidRDefault="001A01CF">
      <w:pPr>
        <w:pStyle w:val="16"/>
      </w:pPr>
      <w:r>
        <w:separator/>
      </w:r>
    </w:p>
  </w:endnote>
  <w:endnote w:type="continuationSeparator" w:id="0">
    <w:p w:rsidR="0087776F" w:rsidRDefault="001A01CF">
      <w:pPr>
        <w:pStyle w:val="16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Gentium Basic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Vrinda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༏༏༏༏༏༏༏༏༏༏༏༏༏༏༏༏༏༏༏༏༏༏༏༏༏༏༏༏༏༏༏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76F" w:rsidRDefault="001A01CF">
      <w:pPr>
        <w:pStyle w:val="16"/>
      </w:pPr>
      <w:r>
        <w:separator/>
      </w:r>
    </w:p>
  </w:footnote>
  <w:footnote w:type="continuationSeparator" w:id="0">
    <w:p w:rsidR="0087776F" w:rsidRDefault="001A01CF">
      <w:pPr>
        <w:pStyle w:val="16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76F" w:rsidRDefault="001A01CF">
    <w:pPr>
      <w:pStyle w:val="ab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TopAndBottom/>
              <wp:docPr id="2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87776F" w:rsidRDefault="001A01CF">
                          <w:pPr>
                            <w:pStyle w:val="ab"/>
                            <w:rPr>
                              <w:rStyle w:val="afb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0;margin-top:.05pt;width:1.15pt;height:1.15pt;z-index: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" stroked="f">
              <v:fill opacity="0"/>
              <v:textbox style="mso-fit-shape-to-text:t" inset="0,0,0,0">
                <w:txbxContent>
                  <w:p w:rsidR="0087776F" w:rsidRDefault="001A01CF">
                    <w:pPr>
                      <w:pStyle w:val="ab"/>
                      <w:rPr>
                        <w:rStyle w:val="afb"/>
                      </w:rPr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0</w:t>
                    </w:r>
                    <w:r>
                      <w:fldChar w:fldCharType="end"/>
                    </w:r>
                  </w:p>
                </w:txbxContent>
              </v:textbox>
              <w10:wrap type="topAndBottom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76F" w:rsidRDefault="001A01CF">
    <w:pPr>
      <w:pStyle w:val="ab"/>
    </w:pPr>
    <w:r>
      <w:rPr>
        <w:noProof/>
      </w:rPr>
      <mc:AlternateContent>
        <mc:Choice Requires="wps">
          <w:drawing>
            <wp:anchor distT="0" distB="0" distL="0" distR="0" simplePos="0" relativeHeight="2" behindDoc="0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6835" cy="175260"/>
              <wp:effectExtent l="0" t="0" r="0" b="0"/>
              <wp:wrapTopAndBottom/>
              <wp:docPr id="1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87776F" w:rsidRDefault="001A01CF">
                          <w:pPr>
                            <w:pStyle w:val="ab"/>
                            <w:rPr>
                              <w:rStyle w:val="afb"/>
                            </w:rPr>
                          </w:pPr>
                          <w:r>
                            <w:rPr>
                              <w:rStyle w:val="afb"/>
                            </w:rPr>
                            <w:fldChar w:fldCharType="begin"/>
                          </w:r>
                          <w:r>
                            <w:rPr>
                              <w:rStyle w:val="afb"/>
                            </w:rPr>
                            <w:instrText xml:space="preserve"> PAGE </w:instrText>
                          </w:r>
                          <w:r>
                            <w:rPr>
                              <w:rStyle w:val="afb"/>
                            </w:rPr>
                            <w:fldChar w:fldCharType="separate"/>
                          </w:r>
                          <w:r w:rsidR="009F59E4">
                            <w:rPr>
                              <w:rStyle w:val="afb"/>
                              <w:noProof/>
                            </w:rPr>
                            <w:t>2</w:t>
                          </w:r>
                          <w:r>
                            <w:rPr>
                              <w:rStyle w:val="afb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2" o:spid="_x0000_s1027" type="#_x0000_t202" style="position:absolute;margin-left:0;margin-top:.05pt;width:6.05pt;height:13.8pt;z-index:2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" o:allowincell="f" stroked="f">
              <v:fill opacity="0"/>
              <v:textbox style="mso-fit-shape-to-text:t" inset="0,0,0,0">
                <w:txbxContent>
                  <w:p w:rsidR="0087776F" w:rsidRDefault="001A01CF">
                    <w:pPr>
                      <w:pStyle w:val="ab"/>
                      <w:rPr>
                        <w:rStyle w:val="afb"/>
                      </w:rPr>
                    </w:pPr>
                    <w:r>
                      <w:rPr>
                        <w:rStyle w:val="afb"/>
                      </w:rPr>
                      <w:fldChar w:fldCharType="begin"/>
                    </w:r>
                    <w:r>
                      <w:rPr>
                        <w:rStyle w:val="afb"/>
                      </w:rPr>
                      <w:instrText xml:space="preserve"> PAGE </w:instrText>
                    </w:r>
                    <w:r>
                      <w:rPr>
                        <w:rStyle w:val="afb"/>
                      </w:rPr>
                      <w:fldChar w:fldCharType="separate"/>
                    </w:r>
                    <w:r w:rsidR="009F59E4">
                      <w:rPr>
                        <w:rStyle w:val="afb"/>
                        <w:noProof/>
                      </w:rPr>
                      <w:t>2</w:t>
                    </w:r>
                    <w:r>
                      <w:rPr>
                        <w:rStyle w:val="afb"/>
                      </w:rPr>
                      <w:fldChar w:fldCharType="end"/>
                    </w:r>
                  </w:p>
                </w:txbxContent>
              </v:textbox>
              <w10:wrap type="topAndBottom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246A8"/>
    <w:multiLevelType w:val="hybridMultilevel"/>
    <w:tmpl w:val="A204F198"/>
    <w:lvl w:ilvl="0" w:tplc="0D3C312E">
      <w:start w:val="1"/>
      <w:numFmt w:val="decimal"/>
      <w:lvlText w:val="%1."/>
      <w:lvlJc w:val="left"/>
      <w:pPr>
        <w:ind w:left="1417" w:hanging="360"/>
      </w:pPr>
    </w:lvl>
    <w:lvl w:ilvl="1" w:tplc="00A4D1C0">
      <w:start w:val="1"/>
      <w:numFmt w:val="lowerLetter"/>
      <w:lvlText w:val="%2."/>
      <w:lvlJc w:val="left"/>
      <w:pPr>
        <w:ind w:left="2137" w:hanging="360"/>
      </w:pPr>
    </w:lvl>
    <w:lvl w:ilvl="2" w:tplc="3CB68388">
      <w:start w:val="1"/>
      <w:numFmt w:val="lowerRoman"/>
      <w:lvlText w:val="%3."/>
      <w:lvlJc w:val="right"/>
      <w:pPr>
        <w:ind w:left="2857" w:hanging="180"/>
      </w:pPr>
    </w:lvl>
    <w:lvl w:ilvl="3" w:tplc="84E487CC">
      <w:start w:val="1"/>
      <w:numFmt w:val="decimal"/>
      <w:lvlText w:val="%4."/>
      <w:lvlJc w:val="left"/>
      <w:pPr>
        <w:ind w:left="3577" w:hanging="360"/>
      </w:pPr>
    </w:lvl>
    <w:lvl w:ilvl="4" w:tplc="474EDB4C">
      <w:start w:val="1"/>
      <w:numFmt w:val="lowerLetter"/>
      <w:lvlText w:val="%5."/>
      <w:lvlJc w:val="left"/>
      <w:pPr>
        <w:ind w:left="4297" w:hanging="360"/>
      </w:pPr>
    </w:lvl>
    <w:lvl w:ilvl="5" w:tplc="9C38B06C">
      <w:start w:val="1"/>
      <w:numFmt w:val="lowerRoman"/>
      <w:lvlText w:val="%6."/>
      <w:lvlJc w:val="right"/>
      <w:pPr>
        <w:ind w:left="5017" w:hanging="180"/>
      </w:pPr>
    </w:lvl>
    <w:lvl w:ilvl="6" w:tplc="B63A696A">
      <w:start w:val="1"/>
      <w:numFmt w:val="decimal"/>
      <w:lvlText w:val="%7."/>
      <w:lvlJc w:val="left"/>
      <w:pPr>
        <w:ind w:left="5737" w:hanging="360"/>
      </w:pPr>
    </w:lvl>
    <w:lvl w:ilvl="7" w:tplc="98D0EB60">
      <w:start w:val="1"/>
      <w:numFmt w:val="lowerLetter"/>
      <w:lvlText w:val="%8."/>
      <w:lvlJc w:val="left"/>
      <w:pPr>
        <w:ind w:left="6457" w:hanging="360"/>
      </w:pPr>
    </w:lvl>
    <w:lvl w:ilvl="8" w:tplc="883A838E">
      <w:start w:val="1"/>
      <w:numFmt w:val="lowerRoman"/>
      <w:lvlText w:val="%9."/>
      <w:lvlJc w:val="right"/>
      <w:pPr>
        <w:ind w:left="7177" w:hanging="180"/>
      </w:pPr>
    </w:lvl>
  </w:abstractNum>
  <w:abstractNum w:abstractNumId="1">
    <w:nsid w:val="0DCF6EE3"/>
    <w:multiLevelType w:val="hybridMultilevel"/>
    <w:tmpl w:val="733C1D76"/>
    <w:lvl w:ilvl="0" w:tplc="990CFE4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F5AC516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DF14A60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00D0774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B9BC0F5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527A990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CAC8E2E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4A540A1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6EB0B0F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163D64D7"/>
    <w:multiLevelType w:val="hybridMultilevel"/>
    <w:tmpl w:val="A8ECEDAE"/>
    <w:lvl w:ilvl="0" w:tplc="B31810C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7B12CF9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5EB2542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2181DB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020713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A6ABAE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1806EC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4A4E16B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64A0CF2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>
    <w:nsid w:val="190B0246"/>
    <w:multiLevelType w:val="hybridMultilevel"/>
    <w:tmpl w:val="EDAEB93A"/>
    <w:lvl w:ilvl="0" w:tplc="700A9EC4">
      <w:start w:val="1"/>
      <w:numFmt w:val="decimal"/>
      <w:lvlText w:val="%1."/>
      <w:lvlJc w:val="left"/>
      <w:pPr>
        <w:ind w:left="1417" w:hanging="360"/>
      </w:pPr>
    </w:lvl>
    <w:lvl w:ilvl="1" w:tplc="4990992E">
      <w:start w:val="1"/>
      <w:numFmt w:val="lowerLetter"/>
      <w:lvlText w:val="%2."/>
      <w:lvlJc w:val="left"/>
      <w:pPr>
        <w:ind w:left="2137" w:hanging="360"/>
      </w:pPr>
    </w:lvl>
    <w:lvl w:ilvl="2" w:tplc="E250AD5C">
      <w:start w:val="1"/>
      <w:numFmt w:val="lowerRoman"/>
      <w:lvlText w:val="%3."/>
      <w:lvlJc w:val="right"/>
      <w:pPr>
        <w:ind w:left="2857" w:hanging="180"/>
      </w:pPr>
    </w:lvl>
    <w:lvl w:ilvl="3" w:tplc="41408CFE">
      <w:start w:val="1"/>
      <w:numFmt w:val="decimal"/>
      <w:lvlText w:val="%4."/>
      <w:lvlJc w:val="left"/>
      <w:pPr>
        <w:ind w:left="3577" w:hanging="360"/>
      </w:pPr>
    </w:lvl>
    <w:lvl w:ilvl="4" w:tplc="8B304B8E">
      <w:start w:val="1"/>
      <w:numFmt w:val="lowerLetter"/>
      <w:lvlText w:val="%5."/>
      <w:lvlJc w:val="left"/>
      <w:pPr>
        <w:ind w:left="4297" w:hanging="360"/>
      </w:pPr>
    </w:lvl>
    <w:lvl w:ilvl="5" w:tplc="ED929178">
      <w:start w:val="1"/>
      <w:numFmt w:val="lowerRoman"/>
      <w:lvlText w:val="%6."/>
      <w:lvlJc w:val="right"/>
      <w:pPr>
        <w:ind w:left="5017" w:hanging="180"/>
      </w:pPr>
    </w:lvl>
    <w:lvl w:ilvl="6" w:tplc="217E2AD4">
      <w:start w:val="1"/>
      <w:numFmt w:val="decimal"/>
      <w:lvlText w:val="%7."/>
      <w:lvlJc w:val="left"/>
      <w:pPr>
        <w:ind w:left="5737" w:hanging="360"/>
      </w:pPr>
    </w:lvl>
    <w:lvl w:ilvl="7" w:tplc="58A8AD54">
      <w:start w:val="1"/>
      <w:numFmt w:val="lowerLetter"/>
      <w:lvlText w:val="%8."/>
      <w:lvlJc w:val="left"/>
      <w:pPr>
        <w:ind w:left="6457" w:hanging="360"/>
      </w:pPr>
    </w:lvl>
    <w:lvl w:ilvl="8" w:tplc="E924C81E">
      <w:start w:val="1"/>
      <w:numFmt w:val="lowerRoman"/>
      <w:lvlText w:val="%9."/>
      <w:lvlJc w:val="right"/>
      <w:pPr>
        <w:ind w:left="7177" w:hanging="180"/>
      </w:pPr>
    </w:lvl>
  </w:abstractNum>
  <w:abstractNum w:abstractNumId="4">
    <w:nsid w:val="1F262BBB"/>
    <w:multiLevelType w:val="hybridMultilevel"/>
    <w:tmpl w:val="D264CD72"/>
    <w:lvl w:ilvl="0" w:tplc="1DDE3FB2">
      <w:start w:val="1"/>
      <w:numFmt w:val="decimal"/>
      <w:lvlText w:val="%1."/>
      <w:lvlJc w:val="left"/>
      <w:pPr>
        <w:ind w:left="1417" w:hanging="360"/>
      </w:pPr>
    </w:lvl>
    <w:lvl w:ilvl="1" w:tplc="E6D07A50">
      <w:start w:val="1"/>
      <w:numFmt w:val="lowerLetter"/>
      <w:lvlText w:val="%2."/>
      <w:lvlJc w:val="left"/>
      <w:pPr>
        <w:ind w:left="2137" w:hanging="360"/>
      </w:pPr>
    </w:lvl>
    <w:lvl w:ilvl="2" w:tplc="B7B0832A">
      <w:start w:val="1"/>
      <w:numFmt w:val="lowerRoman"/>
      <w:lvlText w:val="%3."/>
      <w:lvlJc w:val="right"/>
      <w:pPr>
        <w:ind w:left="2857" w:hanging="180"/>
      </w:pPr>
    </w:lvl>
    <w:lvl w:ilvl="3" w:tplc="547CB28A">
      <w:start w:val="1"/>
      <w:numFmt w:val="decimal"/>
      <w:lvlText w:val="%4."/>
      <w:lvlJc w:val="left"/>
      <w:pPr>
        <w:ind w:left="3577" w:hanging="360"/>
      </w:pPr>
    </w:lvl>
    <w:lvl w:ilvl="4" w:tplc="0A48E24E">
      <w:start w:val="1"/>
      <w:numFmt w:val="lowerLetter"/>
      <w:lvlText w:val="%5."/>
      <w:lvlJc w:val="left"/>
      <w:pPr>
        <w:ind w:left="4297" w:hanging="360"/>
      </w:pPr>
    </w:lvl>
    <w:lvl w:ilvl="5" w:tplc="526690D8">
      <w:start w:val="1"/>
      <w:numFmt w:val="lowerRoman"/>
      <w:lvlText w:val="%6."/>
      <w:lvlJc w:val="right"/>
      <w:pPr>
        <w:ind w:left="5017" w:hanging="180"/>
      </w:pPr>
    </w:lvl>
    <w:lvl w:ilvl="6" w:tplc="1158AFA6">
      <w:start w:val="1"/>
      <w:numFmt w:val="decimal"/>
      <w:lvlText w:val="%7."/>
      <w:lvlJc w:val="left"/>
      <w:pPr>
        <w:ind w:left="5737" w:hanging="360"/>
      </w:pPr>
    </w:lvl>
    <w:lvl w:ilvl="7" w:tplc="16040576">
      <w:start w:val="1"/>
      <w:numFmt w:val="lowerLetter"/>
      <w:lvlText w:val="%8."/>
      <w:lvlJc w:val="left"/>
      <w:pPr>
        <w:ind w:left="6457" w:hanging="360"/>
      </w:pPr>
    </w:lvl>
    <w:lvl w:ilvl="8" w:tplc="D7F8F7E2">
      <w:start w:val="1"/>
      <w:numFmt w:val="lowerRoman"/>
      <w:lvlText w:val="%9."/>
      <w:lvlJc w:val="right"/>
      <w:pPr>
        <w:ind w:left="7177" w:hanging="180"/>
      </w:pPr>
    </w:lvl>
  </w:abstractNum>
  <w:abstractNum w:abstractNumId="5">
    <w:nsid w:val="273B37FF"/>
    <w:multiLevelType w:val="hybridMultilevel"/>
    <w:tmpl w:val="BB80C7D0"/>
    <w:lvl w:ilvl="0" w:tplc="1DE66762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B5A02F58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C0A4CBF6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2AFA0436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0B366948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6ADC1B46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B81EED60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FC3AD7FE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C9BA7E1A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6">
    <w:nsid w:val="285C7E42"/>
    <w:multiLevelType w:val="hybridMultilevel"/>
    <w:tmpl w:val="1B04D00C"/>
    <w:lvl w:ilvl="0" w:tplc="E194794C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BC46630A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02A23B08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0DE8DE04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D9D0BFDE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2222ED1C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0242FD74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F4482320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EA6E0528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7">
    <w:nsid w:val="28D51E41"/>
    <w:multiLevelType w:val="hybridMultilevel"/>
    <w:tmpl w:val="C3C2811C"/>
    <w:lvl w:ilvl="0" w:tplc="B434A1BC">
      <w:start w:val="1"/>
      <w:numFmt w:val="decimal"/>
      <w:lvlText w:val="%1."/>
      <w:lvlJc w:val="left"/>
      <w:pPr>
        <w:ind w:left="1417" w:hanging="360"/>
      </w:pPr>
    </w:lvl>
    <w:lvl w:ilvl="1" w:tplc="4FB2F396">
      <w:start w:val="1"/>
      <w:numFmt w:val="lowerLetter"/>
      <w:lvlText w:val="%2."/>
      <w:lvlJc w:val="left"/>
      <w:pPr>
        <w:ind w:left="2137" w:hanging="360"/>
      </w:pPr>
    </w:lvl>
    <w:lvl w:ilvl="2" w:tplc="6492C5F0">
      <w:start w:val="1"/>
      <w:numFmt w:val="lowerRoman"/>
      <w:lvlText w:val="%3."/>
      <w:lvlJc w:val="right"/>
      <w:pPr>
        <w:ind w:left="2857" w:hanging="180"/>
      </w:pPr>
    </w:lvl>
    <w:lvl w:ilvl="3" w:tplc="FAAC53D4">
      <w:start w:val="1"/>
      <w:numFmt w:val="decimal"/>
      <w:lvlText w:val="%4."/>
      <w:lvlJc w:val="left"/>
      <w:pPr>
        <w:ind w:left="3577" w:hanging="360"/>
      </w:pPr>
    </w:lvl>
    <w:lvl w:ilvl="4" w:tplc="7092008A">
      <w:start w:val="1"/>
      <w:numFmt w:val="lowerLetter"/>
      <w:lvlText w:val="%5."/>
      <w:lvlJc w:val="left"/>
      <w:pPr>
        <w:ind w:left="4297" w:hanging="360"/>
      </w:pPr>
    </w:lvl>
    <w:lvl w:ilvl="5" w:tplc="EDF2FD02">
      <w:start w:val="1"/>
      <w:numFmt w:val="lowerRoman"/>
      <w:lvlText w:val="%6."/>
      <w:lvlJc w:val="right"/>
      <w:pPr>
        <w:ind w:left="5017" w:hanging="180"/>
      </w:pPr>
    </w:lvl>
    <w:lvl w:ilvl="6" w:tplc="F72868F0">
      <w:start w:val="1"/>
      <w:numFmt w:val="decimal"/>
      <w:lvlText w:val="%7."/>
      <w:lvlJc w:val="left"/>
      <w:pPr>
        <w:ind w:left="5737" w:hanging="360"/>
      </w:pPr>
    </w:lvl>
    <w:lvl w:ilvl="7" w:tplc="53F0B0B4">
      <w:start w:val="1"/>
      <w:numFmt w:val="lowerLetter"/>
      <w:lvlText w:val="%8."/>
      <w:lvlJc w:val="left"/>
      <w:pPr>
        <w:ind w:left="6457" w:hanging="360"/>
      </w:pPr>
    </w:lvl>
    <w:lvl w:ilvl="8" w:tplc="60C0132E">
      <w:start w:val="1"/>
      <w:numFmt w:val="lowerRoman"/>
      <w:lvlText w:val="%9."/>
      <w:lvlJc w:val="right"/>
      <w:pPr>
        <w:ind w:left="7177" w:hanging="180"/>
      </w:pPr>
    </w:lvl>
  </w:abstractNum>
  <w:abstractNum w:abstractNumId="8">
    <w:nsid w:val="2CF91305"/>
    <w:multiLevelType w:val="hybridMultilevel"/>
    <w:tmpl w:val="C84C8B40"/>
    <w:lvl w:ilvl="0" w:tplc="98F4792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7A85AB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A66AA8E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0030A94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64A8D6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2B1C5CC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35FED25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54AA8B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DBAD84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9">
    <w:nsid w:val="382F3086"/>
    <w:multiLevelType w:val="hybridMultilevel"/>
    <w:tmpl w:val="9A78856C"/>
    <w:lvl w:ilvl="0" w:tplc="234465A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F70DC6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4BA896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1884080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1EA892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5349B4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604A82A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8342F2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F4639F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0">
    <w:nsid w:val="72AB6C3E"/>
    <w:multiLevelType w:val="hybridMultilevel"/>
    <w:tmpl w:val="BBAA002E"/>
    <w:lvl w:ilvl="0" w:tplc="2BB2CF3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 w:tplc="3D320EA4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 w:tplc="E922655A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 w:tplc="B7E453AC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 w:tplc="87BEEC56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 w:tplc="20048956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 w:tplc="4F1A31A4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 w:tplc="CDC6D5A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 w:tplc="1E22895E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1">
    <w:nsid w:val="73B12F61"/>
    <w:multiLevelType w:val="hybridMultilevel"/>
    <w:tmpl w:val="B044C8F2"/>
    <w:lvl w:ilvl="0" w:tplc="654212B4">
      <w:start w:val="1"/>
      <w:numFmt w:val="bullet"/>
      <w:lvlText w:val="–"/>
      <w:lvlJc w:val="left"/>
      <w:pPr>
        <w:ind w:left="1766" w:hanging="360"/>
      </w:pPr>
      <w:rPr>
        <w:rFonts w:ascii="Arial" w:eastAsia="Arial" w:hAnsi="Arial" w:cs="Arial" w:hint="default"/>
      </w:rPr>
    </w:lvl>
    <w:lvl w:ilvl="1" w:tplc="C1ECF3D0">
      <w:start w:val="1"/>
      <w:numFmt w:val="bullet"/>
      <w:lvlText w:val="o"/>
      <w:lvlJc w:val="left"/>
      <w:pPr>
        <w:ind w:left="2486" w:hanging="360"/>
      </w:pPr>
      <w:rPr>
        <w:rFonts w:ascii="Courier New" w:eastAsia="Courier New" w:hAnsi="Courier New" w:cs="Courier New" w:hint="default"/>
      </w:rPr>
    </w:lvl>
    <w:lvl w:ilvl="2" w:tplc="091CDC18">
      <w:start w:val="1"/>
      <w:numFmt w:val="bullet"/>
      <w:lvlText w:val="§"/>
      <w:lvlJc w:val="left"/>
      <w:pPr>
        <w:ind w:left="3206" w:hanging="360"/>
      </w:pPr>
      <w:rPr>
        <w:rFonts w:ascii="Wingdings" w:eastAsia="Wingdings" w:hAnsi="Wingdings" w:cs="Wingdings" w:hint="default"/>
      </w:rPr>
    </w:lvl>
    <w:lvl w:ilvl="3" w:tplc="260AD51E">
      <w:start w:val="1"/>
      <w:numFmt w:val="bullet"/>
      <w:lvlText w:val="·"/>
      <w:lvlJc w:val="left"/>
      <w:pPr>
        <w:ind w:left="3926" w:hanging="360"/>
      </w:pPr>
      <w:rPr>
        <w:rFonts w:ascii="Symbol" w:eastAsia="Symbol" w:hAnsi="Symbol" w:cs="Symbol" w:hint="default"/>
      </w:rPr>
    </w:lvl>
    <w:lvl w:ilvl="4" w:tplc="908A6718">
      <w:start w:val="1"/>
      <w:numFmt w:val="bullet"/>
      <w:lvlText w:val="o"/>
      <w:lvlJc w:val="left"/>
      <w:pPr>
        <w:ind w:left="4646" w:hanging="360"/>
      </w:pPr>
      <w:rPr>
        <w:rFonts w:ascii="Courier New" w:eastAsia="Courier New" w:hAnsi="Courier New" w:cs="Courier New" w:hint="default"/>
      </w:rPr>
    </w:lvl>
    <w:lvl w:ilvl="5" w:tplc="A1EEC09E">
      <w:start w:val="1"/>
      <w:numFmt w:val="bullet"/>
      <w:lvlText w:val="§"/>
      <w:lvlJc w:val="left"/>
      <w:pPr>
        <w:ind w:left="5366" w:hanging="360"/>
      </w:pPr>
      <w:rPr>
        <w:rFonts w:ascii="Wingdings" w:eastAsia="Wingdings" w:hAnsi="Wingdings" w:cs="Wingdings" w:hint="default"/>
      </w:rPr>
    </w:lvl>
    <w:lvl w:ilvl="6" w:tplc="21C4D5A4">
      <w:start w:val="1"/>
      <w:numFmt w:val="bullet"/>
      <w:lvlText w:val="·"/>
      <w:lvlJc w:val="left"/>
      <w:pPr>
        <w:ind w:left="6086" w:hanging="360"/>
      </w:pPr>
      <w:rPr>
        <w:rFonts w:ascii="Symbol" w:eastAsia="Symbol" w:hAnsi="Symbol" w:cs="Symbol" w:hint="default"/>
      </w:rPr>
    </w:lvl>
    <w:lvl w:ilvl="7" w:tplc="85B863AE">
      <w:start w:val="1"/>
      <w:numFmt w:val="bullet"/>
      <w:lvlText w:val="o"/>
      <w:lvlJc w:val="left"/>
      <w:pPr>
        <w:ind w:left="6806" w:hanging="360"/>
      </w:pPr>
      <w:rPr>
        <w:rFonts w:ascii="Courier New" w:eastAsia="Courier New" w:hAnsi="Courier New" w:cs="Courier New" w:hint="default"/>
      </w:rPr>
    </w:lvl>
    <w:lvl w:ilvl="8" w:tplc="A47A58AC">
      <w:start w:val="1"/>
      <w:numFmt w:val="bullet"/>
      <w:lvlText w:val="§"/>
      <w:lvlJc w:val="left"/>
      <w:pPr>
        <w:ind w:left="7526" w:hanging="360"/>
      </w:pPr>
      <w:rPr>
        <w:rFonts w:ascii="Wingdings" w:eastAsia="Wingdings" w:hAnsi="Wingdings" w:cs="Wingdings" w:hint="default"/>
      </w:rPr>
    </w:lvl>
  </w:abstractNum>
  <w:num w:numId="1">
    <w:abstractNumId w:val="10"/>
  </w:num>
  <w:num w:numId="2">
    <w:abstractNumId w:val="1"/>
  </w:num>
  <w:num w:numId="3">
    <w:abstractNumId w:val="3"/>
  </w:num>
  <w:num w:numId="4">
    <w:abstractNumId w:val="9"/>
  </w:num>
  <w:num w:numId="5">
    <w:abstractNumId w:val="2"/>
  </w:num>
  <w:num w:numId="6">
    <w:abstractNumId w:val="7"/>
  </w:num>
  <w:num w:numId="7">
    <w:abstractNumId w:val="0"/>
  </w:num>
  <w:num w:numId="8">
    <w:abstractNumId w:val="5"/>
  </w:num>
  <w:num w:numId="9">
    <w:abstractNumId w:val="11"/>
  </w:num>
  <w:num w:numId="10">
    <w:abstractNumId w:val="8"/>
  </w:num>
  <w:num w:numId="11">
    <w:abstractNumId w:val="6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76F"/>
    <w:rsid w:val="000E1B8E"/>
    <w:rsid w:val="000E6648"/>
    <w:rsid w:val="001A01CF"/>
    <w:rsid w:val="001C470C"/>
    <w:rsid w:val="0023542A"/>
    <w:rsid w:val="002B5DD6"/>
    <w:rsid w:val="002E3378"/>
    <w:rsid w:val="004E482A"/>
    <w:rsid w:val="00520BCC"/>
    <w:rsid w:val="0063667C"/>
    <w:rsid w:val="00822F54"/>
    <w:rsid w:val="0087776F"/>
    <w:rsid w:val="008F3D04"/>
    <w:rsid w:val="009145F8"/>
    <w:rsid w:val="0093215A"/>
    <w:rsid w:val="00953C7B"/>
    <w:rsid w:val="00955611"/>
    <w:rsid w:val="009951DC"/>
    <w:rsid w:val="009B3943"/>
    <w:rsid w:val="009D45D8"/>
    <w:rsid w:val="009F59E4"/>
    <w:rsid w:val="00A44809"/>
    <w:rsid w:val="00B131AC"/>
    <w:rsid w:val="00B72946"/>
    <w:rsid w:val="00C4037D"/>
    <w:rsid w:val="00CC19C9"/>
    <w:rsid w:val="00E24778"/>
    <w:rsid w:val="00F66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ahoma" w:hAnsi="PT Astra Serif" w:cs="Noto Sans Devanagari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Courier New" w:hAnsi="Times New Roman" w:cs="Times New Roman"/>
      <w:lang w:eastAsia="ru-RU" w:bidi="ar-SA"/>
    </w:rPr>
  </w:style>
  <w:style w:type="paragraph" w:styleId="1">
    <w:name w:val="heading 1"/>
    <w:basedOn w:val="a"/>
    <w:next w:val="a"/>
    <w:link w:val="11"/>
    <w:qFormat/>
    <w:pPr>
      <w:keepNext/>
      <w:outlineLvl w:val="0"/>
    </w:pPr>
    <w:rPr>
      <w:sz w:val="32"/>
    </w:rPr>
  </w:style>
  <w:style w:type="paragraph" w:styleId="2">
    <w:name w:val="heading 2"/>
    <w:basedOn w:val="a"/>
    <w:next w:val="a"/>
    <w:link w:val="21"/>
    <w:qFormat/>
    <w:pPr>
      <w:keepNext/>
      <w:ind w:left="-108"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1"/>
    <w:qFormat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1"/>
    <w:qFormat/>
    <w:pPr>
      <w:keepNext/>
      <w:outlineLvl w:val="3"/>
    </w:pPr>
    <w:rPr>
      <w:sz w:val="28"/>
    </w:rPr>
  </w:style>
  <w:style w:type="paragraph" w:styleId="5">
    <w:name w:val="heading 5"/>
    <w:basedOn w:val="a"/>
    <w:next w:val="a"/>
    <w:link w:val="51"/>
    <w:qFormat/>
    <w:pPr>
      <w:keepNext/>
      <w:ind w:hanging="108"/>
      <w:outlineLvl w:val="4"/>
    </w:pPr>
    <w:rPr>
      <w:sz w:val="28"/>
    </w:rPr>
  </w:style>
  <w:style w:type="paragraph" w:styleId="6">
    <w:name w:val="heading 6"/>
    <w:basedOn w:val="a"/>
    <w:next w:val="a"/>
    <w:link w:val="61"/>
    <w:qFormat/>
    <w:pPr>
      <w:keepNext/>
      <w:ind w:hanging="108"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table" w:styleId="a3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Заголовок 4 Знак1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1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1">
    <w:name w:val="Заголовок 6 Знак1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No Spacing"/>
    <w:uiPriority w:val="1"/>
    <w:qFormat/>
  </w:style>
  <w:style w:type="character" w:customStyle="1" w:styleId="10">
    <w:name w:val="Название Знак1"/>
    <w:basedOn w:val="a0"/>
    <w:link w:val="a6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12">
    <w:name w:val="Верхний колонтитул Знак1"/>
    <w:basedOn w:val="a0"/>
    <w:link w:val="ab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13">
    <w:name w:val="Нижний колонтитул Знак1"/>
    <w:link w:val="ac"/>
    <w:uiPriority w:val="99"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000FF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character" w:customStyle="1" w:styleId="15">
    <w:name w:val="Заголовок 1 Знак"/>
    <w:basedOn w:val="a0"/>
    <w:qFormat/>
    <w:rPr>
      <w:rFonts w:ascii="Calibri Light" w:eastAsia="Times New Roman" w:hAnsi="Calibri Light"/>
      <w:b/>
      <w:bCs/>
      <w:sz w:val="32"/>
      <w:szCs w:val="32"/>
    </w:rPr>
  </w:style>
  <w:style w:type="character" w:customStyle="1" w:styleId="24">
    <w:name w:val="Заголовок 2 Знак"/>
    <w:basedOn w:val="a0"/>
    <w:qFormat/>
    <w:rPr>
      <w:rFonts w:ascii="Calibri Light" w:eastAsia="Times New Roman" w:hAnsi="Calibri Light"/>
      <w:b/>
      <w:bCs/>
      <w:i/>
      <w:iCs/>
      <w:sz w:val="28"/>
      <w:szCs w:val="28"/>
    </w:rPr>
  </w:style>
  <w:style w:type="character" w:customStyle="1" w:styleId="32">
    <w:name w:val="Заголовок 3 Знак"/>
    <w:basedOn w:val="a0"/>
    <w:qFormat/>
    <w:rPr>
      <w:rFonts w:ascii="Calibri Light" w:eastAsia="Times New Roman" w:hAnsi="Calibri Light"/>
      <w:b/>
      <w:bCs/>
      <w:sz w:val="26"/>
      <w:szCs w:val="26"/>
    </w:rPr>
  </w:style>
  <w:style w:type="character" w:customStyle="1" w:styleId="42">
    <w:name w:val="Заголовок 4 Знак"/>
    <w:basedOn w:val="a0"/>
    <w:qFormat/>
    <w:rPr>
      <w:rFonts w:ascii="Calibri" w:eastAsia="Times New Roman" w:hAnsi="Calibri"/>
      <w:b/>
      <w:bCs/>
      <w:sz w:val="28"/>
      <w:szCs w:val="28"/>
    </w:rPr>
  </w:style>
  <w:style w:type="character" w:customStyle="1" w:styleId="52">
    <w:name w:val="Заголовок 5 Знак"/>
    <w:basedOn w:val="a0"/>
    <w:qFormat/>
    <w:rPr>
      <w:rFonts w:ascii="Calibri" w:eastAsia="Times New Roman" w:hAnsi="Calibri"/>
      <w:b/>
      <w:bCs/>
      <w:i/>
      <w:iCs/>
      <w:sz w:val="26"/>
      <w:szCs w:val="26"/>
    </w:rPr>
  </w:style>
  <w:style w:type="character" w:customStyle="1" w:styleId="62">
    <w:name w:val="Заголовок 6 Знак"/>
    <w:basedOn w:val="a0"/>
    <w:qFormat/>
    <w:rPr>
      <w:rFonts w:ascii="Calibri" w:eastAsia="Times New Roman" w:hAnsi="Calibri"/>
      <w:b/>
      <w:bCs/>
      <w:sz w:val="22"/>
      <w:szCs w:val="22"/>
    </w:rPr>
  </w:style>
  <w:style w:type="character" w:customStyle="1" w:styleId="af6">
    <w:name w:val="Основной текст Знак"/>
    <w:basedOn w:val="a0"/>
    <w:qFormat/>
  </w:style>
  <w:style w:type="character" w:customStyle="1" w:styleId="af7">
    <w:name w:val="Основной текст с отступом Знак"/>
    <w:basedOn w:val="a0"/>
    <w:qFormat/>
  </w:style>
  <w:style w:type="character" w:customStyle="1" w:styleId="25">
    <w:name w:val="Основной текст с отступом 2 Знак"/>
    <w:basedOn w:val="a0"/>
    <w:qFormat/>
  </w:style>
  <w:style w:type="character" w:customStyle="1" w:styleId="af8">
    <w:name w:val="Подпись Знак"/>
    <w:basedOn w:val="a0"/>
    <w:qFormat/>
  </w:style>
  <w:style w:type="character" w:customStyle="1" w:styleId="af9">
    <w:name w:val="Название Знак"/>
    <w:basedOn w:val="a0"/>
    <w:qFormat/>
    <w:rPr>
      <w:rFonts w:ascii="Calibri Light" w:eastAsia="Times New Roman" w:hAnsi="Calibri Light"/>
      <w:b/>
      <w:bCs/>
      <w:sz w:val="32"/>
      <w:szCs w:val="32"/>
    </w:rPr>
  </w:style>
  <w:style w:type="character" w:customStyle="1" w:styleId="33">
    <w:name w:val="Основной текст с отступом 3 Знак"/>
    <w:basedOn w:val="a0"/>
    <w:qFormat/>
    <w:rPr>
      <w:sz w:val="16"/>
      <w:szCs w:val="16"/>
    </w:rPr>
  </w:style>
  <w:style w:type="character" w:customStyle="1" w:styleId="afa">
    <w:name w:val="Верхний колонтитул Знак"/>
    <w:basedOn w:val="a0"/>
    <w:qFormat/>
  </w:style>
  <w:style w:type="character" w:styleId="afb">
    <w:name w:val="page number"/>
    <w:basedOn w:val="a0"/>
    <w:qFormat/>
    <w:rPr>
      <w:sz w:val="24"/>
      <w:szCs w:val="24"/>
    </w:rPr>
  </w:style>
  <w:style w:type="character" w:customStyle="1" w:styleId="afc">
    <w:name w:val="Нижний колонтитул Знак"/>
    <w:basedOn w:val="a0"/>
    <w:qFormat/>
  </w:style>
  <w:style w:type="character" w:customStyle="1" w:styleId="afd">
    <w:name w:val="Текст выноски Знак"/>
    <w:basedOn w:val="a0"/>
    <w:qFormat/>
    <w:rPr>
      <w:rFonts w:ascii="Tahoma" w:hAnsi="Tahoma"/>
      <w:sz w:val="16"/>
      <w:szCs w:val="24"/>
    </w:rPr>
  </w:style>
  <w:style w:type="character" w:customStyle="1" w:styleId="doljnost">
    <w:name w:val="doljnost"/>
    <w:qFormat/>
  </w:style>
  <w:style w:type="paragraph" w:customStyle="1" w:styleId="afe">
    <w:name w:val="Заголовок"/>
    <w:basedOn w:val="a"/>
    <w:next w:val="aff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f">
    <w:name w:val="Body Text"/>
    <w:basedOn w:val="a"/>
    <w:pPr>
      <w:jc w:val="both"/>
    </w:pPr>
    <w:rPr>
      <w:sz w:val="28"/>
    </w:rPr>
  </w:style>
  <w:style w:type="paragraph" w:styleId="aff0">
    <w:name w:val="List"/>
    <w:basedOn w:val="aff"/>
    <w:rPr>
      <w:rFonts w:ascii="PT Astra Serif" w:hAnsi="PT Astra Serif" w:cs="Noto Sans Devanagari"/>
    </w:rPr>
  </w:style>
  <w:style w:type="paragraph" w:styleId="aff1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f2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16">
    <w:name w:val="Обычная таблица1"/>
    <w:qFormat/>
    <w:rPr>
      <w:rFonts w:ascii="Times New Roman" w:eastAsia="Courier New" w:hAnsi="Times New Roman" w:cs="Times New Roman"/>
      <w:sz w:val="20"/>
      <w:szCs w:val="20"/>
      <w:lang w:eastAsia="ru-RU" w:bidi="ar-SA"/>
    </w:rPr>
  </w:style>
  <w:style w:type="paragraph" w:styleId="aff3">
    <w:name w:val="Body Text Indent"/>
    <w:basedOn w:val="a"/>
    <w:pPr>
      <w:spacing w:after="120"/>
      <w:ind w:left="283"/>
    </w:pPr>
  </w:style>
  <w:style w:type="paragraph" w:styleId="26">
    <w:name w:val="Body Text Indent 2"/>
    <w:basedOn w:val="a"/>
    <w:qFormat/>
    <w:pPr>
      <w:tabs>
        <w:tab w:val="left" w:pos="540"/>
      </w:tabs>
      <w:ind w:left="540" w:hanging="170"/>
      <w:jc w:val="both"/>
    </w:pPr>
    <w:rPr>
      <w:sz w:val="28"/>
      <w:szCs w:val="28"/>
    </w:rPr>
  </w:style>
  <w:style w:type="paragraph" w:styleId="aff4">
    <w:name w:val="Signature"/>
    <w:basedOn w:val="a"/>
    <w:pPr>
      <w:spacing w:line="288" w:lineRule="auto"/>
      <w:jc w:val="both"/>
    </w:pPr>
    <w:rPr>
      <w:szCs w:val="20"/>
    </w:rPr>
  </w:style>
  <w:style w:type="paragraph" w:styleId="a6">
    <w:name w:val="Title"/>
    <w:basedOn w:val="a"/>
    <w:link w:val="10"/>
    <w:qFormat/>
    <w:pPr>
      <w:spacing w:line="288" w:lineRule="auto"/>
      <w:ind w:firstLine="709"/>
      <w:jc w:val="center"/>
    </w:pPr>
    <w:rPr>
      <w:b/>
      <w:sz w:val="32"/>
      <w:szCs w:val="20"/>
    </w:rPr>
  </w:style>
  <w:style w:type="paragraph" w:styleId="34">
    <w:name w:val="Body Text Indent 3"/>
    <w:basedOn w:val="a"/>
    <w:qFormat/>
    <w:pPr>
      <w:ind w:firstLine="708"/>
      <w:jc w:val="both"/>
    </w:pPr>
    <w:rPr>
      <w:sz w:val="28"/>
    </w:rPr>
  </w:style>
  <w:style w:type="paragraph" w:customStyle="1" w:styleId="aff5">
    <w:name w:val="Колонтитул"/>
    <w:basedOn w:val="a"/>
    <w:qFormat/>
  </w:style>
  <w:style w:type="paragraph" w:styleId="ab">
    <w:name w:val="header"/>
    <w:basedOn w:val="a"/>
    <w:link w:val="12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13"/>
    <w:pPr>
      <w:tabs>
        <w:tab w:val="center" w:pos="4677"/>
        <w:tab w:val="right" w:pos="9355"/>
      </w:tabs>
    </w:pPr>
  </w:style>
  <w:style w:type="paragraph" w:customStyle="1" w:styleId="17">
    <w:name w:val="Сетка таблицы1"/>
    <w:basedOn w:val="16"/>
    <w:qFormat/>
  </w:style>
  <w:style w:type="paragraph" w:customStyle="1" w:styleId="11Char">
    <w:name w:val="Знак1 Знак Знак Знак Знак Знак Знак Знак Знак1 Char"/>
    <w:basedOn w:val="a"/>
    <w:qFormat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f6">
    <w:name w:val="Balloon Text"/>
    <w:basedOn w:val="a"/>
    <w:qFormat/>
    <w:rPr>
      <w:rFonts w:ascii="Tahoma" w:hAnsi="Tahoma"/>
      <w:sz w:val="16"/>
      <w:szCs w:val="16"/>
    </w:rPr>
  </w:style>
  <w:style w:type="paragraph" w:customStyle="1" w:styleId="27">
    <w:name w:val="Знак2"/>
    <w:basedOn w:val="a"/>
    <w:next w:val="2"/>
    <w:qFormat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f7">
    <w:name w:val="Содержимое врезки"/>
    <w:basedOn w:val="a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2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Individual</Company>
  <LinksUpToDate>false</LinksUpToDate>
  <CharactersWithSpaces>3427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Computer</dc:creator>
  <dc:description/>
  <cp:lastModifiedBy>Олеся Ходотаева</cp:lastModifiedBy>
  <cp:revision>116</cp:revision>
  <cp:lastPrinted>2025-09-18T13:32:00Z</cp:lastPrinted>
  <dcterms:created xsi:type="dcterms:W3CDTF">2020-11-03T09:41:00Z</dcterms:created>
  <dcterms:modified xsi:type="dcterms:W3CDTF">2025-09-23T07:05:00Z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Олеся Ходотаева</vt:lpwstr>
  </property>
</Properties>
</file>